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2A10E0">
        <w:rPr>
          <w:sz w:val="28"/>
          <w:szCs w:val="28"/>
        </w:rPr>
        <w:t>November</w:t>
      </w:r>
      <w:r w:rsidR="00583573">
        <w:rPr>
          <w:sz w:val="28"/>
          <w:szCs w:val="28"/>
        </w:rPr>
        <w:t xml:space="preserve"> </w:t>
      </w:r>
      <w:proofErr w:type="gramStart"/>
      <w:r w:rsidR="00583573">
        <w:rPr>
          <w:sz w:val="28"/>
          <w:szCs w:val="28"/>
        </w:rPr>
        <w:t>9</w:t>
      </w:r>
      <w:r w:rsidR="00583573" w:rsidRPr="00583573">
        <w:rPr>
          <w:sz w:val="28"/>
          <w:szCs w:val="28"/>
          <w:vertAlign w:val="superscript"/>
        </w:rPr>
        <w:t>th</w:t>
      </w:r>
      <w:r w:rsidR="00583573">
        <w:rPr>
          <w:sz w:val="28"/>
          <w:szCs w:val="28"/>
        </w:rPr>
        <w:t xml:space="preserve"> </w:t>
      </w:r>
      <w:r w:rsidR="00695F50">
        <w:rPr>
          <w:sz w:val="28"/>
          <w:szCs w:val="28"/>
        </w:rPr>
        <w:t xml:space="preserve"> </w:t>
      </w:r>
      <w:r>
        <w:rPr>
          <w:sz w:val="28"/>
          <w:szCs w:val="28"/>
        </w:rPr>
        <w:t>at</w:t>
      </w:r>
      <w:proofErr w:type="gramEnd"/>
      <w:r>
        <w:rPr>
          <w:sz w:val="28"/>
          <w:szCs w:val="28"/>
        </w:rPr>
        <w:t xml:space="preserve"> 6:30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695F50" w:rsidRDefault="00361606" w:rsidP="00342B1C">
      <w:pPr>
        <w:pStyle w:val="Default"/>
        <w:ind w:left="7920" w:hanging="7920"/>
        <w:rPr>
          <w:sz w:val="23"/>
          <w:szCs w:val="23"/>
        </w:rPr>
      </w:pPr>
      <w:r>
        <w:rPr>
          <w:b/>
          <w:bCs/>
          <w:sz w:val="23"/>
          <w:szCs w:val="23"/>
        </w:rPr>
        <w:t xml:space="preserve">Item </w:t>
      </w:r>
      <w:r w:rsidR="002A10E0">
        <w:rPr>
          <w:b/>
          <w:bCs/>
          <w:sz w:val="23"/>
          <w:szCs w:val="23"/>
        </w:rPr>
        <w:t>A</w:t>
      </w:r>
      <w:r w:rsidR="008955A0" w:rsidRPr="008070C9">
        <w:rPr>
          <w:b/>
          <w:bCs/>
          <w:sz w:val="23"/>
          <w:szCs w:val="23"/>
        </w:rPr>
        <w:t>.</w:t>
      </w:r>
      <w:r w:rsidR="00342316" w:rsidRPr="008070C9">
        <w:rPr>
          <w:b/>
          <w:bCs/>
          <w:sz w:val="23"/>
          <w:szCs w:val="23"/>
        </w:rPr>
        <w:t xml:space="preserve"> </w:t>
      </w:r>
      <w:r w:rsidR="008955A0" w:rsidRPr="008070C9">
        <w:rPr>
          <w:b/>
          <w:bCs/>
          <w:sz w:val="23"/>
          <w:szCs w:val="23"/>
        </w:rPr>
        <w:t xml:space="preserve"> </w:t>
      </w:r>
      <w:r w:rsidR="00583573">
        <w:rPr>
          <w:b/>
          <w:bCs/>
          <w:sz w:val="23"/>
          <w:szCs w:val="23"/>
        </w:rPr>
        <w:t xml:space="preserve"> </w:t>
      </w:r>
      <w:r w:rsidR="00D36F89">
        <w:rPr>
          <w:sz w:val="23"/>
          <w:szCs w:val="23"/>
        </w:rPr>
        <w:t>Discuss and Approve, T</w:t>
      </w:r>
      <w:r w:rsidR="008955A0" w:rsidRPr="008070C9">
        <w:rPr>
          <w:sz w:val="23"/>
          <w:szCs w:val="23"/>
        </w:rPr>
        <w:t>h</w:t>
      </w:r>
      <w:r w:rsidR="000A4264">
        <w:rPr>
          <w:sz w:val="23"/>
          <w:szCs w:val="23"/>
        </w:rPr>
        <w:t xml:space="preserve">e monthly financial reports </w:t>
      </w:r>
      <w:r w:rsidR="00583573">
        <w:rPr>
          <w:sz w:val="23"/>
          <w:szCs w:val="23"/>
        </w:rPr>
        <w:t xml:space="preserve">for </w:t>
      </w:r>
      <w:r w:rsidR="002A10E0">
        <w:rPr>
          <w:sz w:val="23"/>
          <w:szCs w:val="23"/>
        </w:rPr>
        <w:t>October</w:t>
      </w:r>
      <w:r w:rsidR="00583573">
        <w:rPr>
          <w:sz w:val="23"/>
          <w:szCs w:val="23"/>
        </w:rPr>
        <w:t xml:space="preserve"> </w:t>
      </w:r>
      <w:r w:rsidR="00695F50">
        <w:rPr>
          <w:sz w:val="23"/>
          <w:szCs w:val="23"/>
        </w:rPr>
        <w:t>2020</w:t>
      </w:r>
      <w:r>
        <w:rPr>
          <w:sz w:val="23"/>
          <w:szCs w:val="23"/>
        </w:rPr>
        <w:t>.</w:t>
      </w:r>
      <w:r w:rsidR="0087192D">
        <w:rPr>
          <w:sz w:val="23"/>
          <w:szCs w:val="23"/>
        </w:rPr>
        <w:t xml:space="preserve">  </w:t>
      </w:r>
    </w:p>
    <w:p w:rsidR="00342B1C" w:rsidRDefault="000012B1" w:rsidP="00342B1C">
      <w:pPr>
        <w:pStyle w:val="Default"/>
        <w:ind w:left="7920" w:hanging="7920"/>
        <w:rPr>
          <w:b/>
          <w:bCs/>
          <w:sz w:val="23"/>
          <w:szCs w:val="23"/>
        </w:rPr>
      </w:pPr>
      <w:r>
        <w:rPr>
          <w:b/>
          <w:bCs/>
          <w:sz w:val="23"/>
          <w:szCs w:val="23"/>
        </w:rPr>
        <w:tab/>
      </w:r>
    </w:p>
    <w:p w:rsidR="000A4264" w:rsidRDefault="008955A0" w:rsidP="007A0A7C">
      <w:pPr>
        <w:pStyle w:val="Default"/>
        <w:rPr>
          <w:sz w:val="23"/>
          <w:szCs w:val="23"/>
        </w:rPr>
      </w:pPr>
      <w:r w:rsidRPr="008070C9">
        <w:rPr>
          <w:b/>
          <w:bCs/>
          <w:sz w:val="23"/>
          <w:szCs w:val="23"/>
        </w:rPr>
        <w:t xml:space="preserve">Item </w:t>
      </w:r>
      <w:r w:rsidR="002A10E0">
        <w:rPr>
          <w:b/>
          <w:bCs/>
          <w:sz w:val="23"/>
          <w:szCs w:val="23"/>
        </w:rPr>
        <w:t>B</w:t>
      </w:r>
      <w:r w:rsidRPr="008070C9">
        <w:rPr>
          <w:b/>
          <w:bCs/>
          <w:sz w:val="23"/>
          <w:szCs w:val="23"/>
        </w:rPr>
        <w:t xml:space="preserve">. </w:t>
      </w:r>
      <w:r w:rsidR="00342316" w:rsidRPr="008070C9">
        <w:rPr>
          <w:b/>
          <w:bCs/>
          <w:sz w:val="23"/>
          <w:szCs w:val="23"/>
        </w:rPr>
        <w:t xml:space="preserve"> </w:t>
      </w:r>
      <w:r w:rsidR="00583573">
        <w:rPr>
          <w:b/>
          <w:bCs/>
          <w:sz w:val="23"/>
          <w:szCs w:val="23"/>
        </w:rPr>
        <w:t xml:space="preserve"> </w:t>
      </w:r>
      <w:r w:rsidR="00A74A09">
        <w:rPr>
          <w:sz w:val="23"/>
          <w:szCs w:val="23"/>
        </w:rPr>
        <w:t>Discuss and Approve, Operator &amp;</w:t>
      </w:r>
      <w:r w:rsidR="00302CF6">
        <w:rPr>
          <w:sz w:val="23"/>
          <w:szCs w:val="23"/>
        </w:rPr>
        <w:t xml:space="preserve"> Office Bookkeeper</w:t>
      </w:r>
      <w:r w:rsidR="000A4264">
        <w:rPr>
          <w:sz w:val="23"/>
          <w:szCs w:val="23"/>
        </w:rPr>
        <w:t xml:space="preserve"> Reports for </w:t>
      </w:r>
      <w:r w:rsidR="002A10E0">
        <w:rPr>
          <w:sz w:val="23"/>
          <w:szCs w:val="23"/>
        </w:rPr>
        <w:t>October</w:t>
      </w:r>
      <w:r w:rsidR="000A4264">
        <w:rPr>
          <w:sz w:val="23"/>
          <w:szCs w:val="23"/>
        </w:rPr>
        <w:t xml:space="preserve"> </w:t>
      </w:r>
      <w:r w:rsidR="00695F50">
        <w:rPr>
          <w:sz w:val="23"/>
          <w:szCs w:val="23"/>
        </w:rPr>
        <w:t>2020</w:t>
      </w:r>
      <w:r w:rsidR="00361606">
        <w:rPr>
          <w:sz w:val="23"/>
          <w:szCs w:val="23"/>
        </w:rPr>
        <w:t>.</w:t>
      </w:r>
      <w:r w:rsidR="0087192D">
        <w:rPr>
          <w:sz w:val="23"/>
          <w:szCs w:val="23"/>
        </w:rPr>
        <w:tab/>
      </w:r>
      <w:r w:rsidR="0087192D">
        <w:rPr>
          <w:sz w:val="23"/>
          <w:szCs w:val="23"/>
        </w:rPr>
        <w:tab/>
      </w:r>
    </w:p>
    <w:p w:rsidR="000A4264" w:rsidRDefault="000A4264" w:rsidP="007A0A7C">
      <w:pPr>
        <w:pStyle w:val="Default"/>
        <w:rPr>
          <w:sz w:val="23"/>
          <w:szCs w:val="23"/>
        </w:rPr>
      </w:pPr>
    </w:p>
    <w:p w:rsidR="008955A0" w:rsidRPr="000A0B42" w:rsidRDefault="008955A0" w:rsidP="00C97200">
      <w:pPr>
        <w:pStyle w:val="NoSpacing"/>
        <w:rPr>
          <w:rFonts w:ascii="Times New Roman" w:hAnsi="Times New Roman" w:cs="Times New Roman"/>
        </w:rPr>
      </w:pPr>
      <w:r w:rsidRPr="00342B1C">
        <w:rPr>
          <w:rFonts w:ascii="Times New Roman" w:hAnsi="Times New Roman" w:cs="Times New Roman"/>
          <w:b/>
        </w:rPr>
        <w:t>Item</w:t>
      </w:r>
      <w:r w:rsidR="002A10E0">
        <w:rPr>
          <w:rFonts w:ascii="Times New Roman" w:hAnsi="Times New Roman" w:cs="Times New Roman"/>
          <w:b/>
        </w:rPr>
        <w:t xml:space="preserve"> E</w:t>
      </w:r>
      <w:r w:rsidR="00DA6B69" w:rsidRPr="00342B1C">
        <w:rPr>
          <w:rFonts w:ascii="Times New Roman" w:hAnsi="Times New Roman" w:cs="Times New Roman"/>
          <w:b/>
        </w:rPr>
        <w:t xml:space="preserve"> </w:t>
      </w:r>
      <w:r w:rsidRPr="00342B1C">
        <w:rPr>
          <w:rFonts w:ascii="Times New Roman" w:hAnsi="Times New Roman" w:cs="Times New Roman"/>
          <w:b/>
        </w:rPr>
        <w:t>.</w:t>
      </w:r>
      <w:r w:rsidR="00342316" w:rsidRPr="008070C9">
        <w:t xml:space="preserve">  </w:t>
      </w:r>
      <w:r w:rsidRPr="008070C9">
        <w:t xml:space="preserve"> </w:t>
      </w:r>
      <w:r w:rsidRPr="000A0B42">
        <w:rPr>
          <w:rFonts w:ascii="Times New Roman" w:hAnsi="Times New Roman" w:cs="Times New Roman"/>
        </w:rPr>
        <w:t xml:space="preserve">Discuss and Approve, </w:t>
      </w:r>
      <w:r w:rsidR="00CE7045" w:rsidRPr="000A0B42">
        <w:rPr>
          <w:rFonts w:ascii="Times New Roman" w:hAnsi="Times New Roman" w:cs="Times New Roman"/>
        </w:rPr>
        <w:t>meeting</w:t>
      </w:r>
      <w:r w:rsidR="00CE7045">
        <w:rPr>
          <w:rFonts w:ascii="Times New Roman" w:hAnsi="Times New Roman" w:cs="Times New Roman"/>
        </w:rPr>
        <w:t xml:space="preserve"> </w:t>
      </w:r>
      <w:r w:rsidR="00CE7045" w:rsidRPr="000A0B42">
        <w:rPr>
          <w:rFonts w:ascii="Times New Roman" w:hAnsi="Times New Roman" w:cs="Times New Roman"/>
        </w:rPr>
        <w:t>adjournment</w:t>
      </w:r>
      <w:r w:rsidRPr="000A0B42">
        <w:rPr>
          <w:rFonts w:ascii="Times New Roman" w:hAnsi="Times New Roman" w:cs="Times New Roman"/>
        </w:rPr>
        <w:t xml:space="preserve">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43F" w:rsidRDefault="0058443F" w:rsidP="003A4C8D">
      <w:pPr>
        <w:spacing w:after="0" w:line="240" w:lineRule="auto"/>
      </w:pPr>
      <w:r>
        <w:separator/>
      </w:r>
    </w:p>
  </w:endnote>
  <w:endnote w:type="continuationSeparator" w:id="0">
    <w:p w:rsidR="0058443F" w:rsidRDefault="0058443F"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43F" w:rsidRDefault="0058443F" w:rsidP="003A4C8D">
      <w:pPr>
        <w:spacing w:after="0" w:line="240" w:lineRule="auto"/>
      </w:pPr>
      <w:r>
        <w:separator/>
      </w:r>
    </w:p>
  </w:footnote>
  <w:footnote w:type="continuationSeparator" w:id="0">
    <w:p w:rsidR="0058443F" w:rsidRDefault="0058443F"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00394"/>
    <w:rsid w:val="000012B1"/>
    <w:rsid w:val="00011A65"/>
    <w:rsid w:val="00020B99"/>
    <w:rsid w:val="00023275"/>
    <w:rsid w:val="00043D1E"/>
    <w:rsid w:val="0006031E"/>
    <w:rsid w:val="00083440"/>
    <w:rsid w:val="000A0B42"/>
    <w:rsid w:val="000A4264"/>
    <w:rsid w:val="000D0133"/>
    <w:rsid w:val="000D0DF7"/>
    <w:rsid w:val="000E264B"/>
    <w:rsid w:val="000F3323"/>
    <w:rsid w:val="00115859"/>
    <w:rsid w:val="001255C5"/>
    <w:rsid w:val="00136C8F"/>
    <w:rsid w:val="00170B1D"/>
    <w:rsid w:val="002007FF"/>
    <w:rsid w:val="00261262"/>
    <w:rsid w:val="0028045D"/>
    <w:rsid w:val="0029412A"/>
    <w:rsid w:val="002A10E0"/>
    <w:rsid w:val="002A4C01"/>
    <w:rsid w:val="002B0E55"/>
    <w:rsid w:val="002B6315"/>
    <w:rsid w:val="002E52CD"/>
    <w:rsid w:val="002F43AB"/>
    <w:rsid w:val="002F7D3C"/>
    <w:rsid w:val="00302CF6"/>
    <w:rsid w:val="00306957"/>
    <w:rsid w:val="00307441"/>
    <w:rsid w:val="0030764D"/>
    <w:rsid w:val="003207F0"/>
    <w:rsid w:val="003244D0"/>
    <w:rsid w:val="0033226D"/>
    <w:rsid w:val="0033756A"/>
    <w:rsid w:val="00342316"/>
    <w:rsid w:val="00342B1C"/>
    <w:rsid w:val="00345259"/>
    <w:rsid w:val="00361606"/>
    <w:rsid w:val="003A4C8D"/>
    <w:rsid w:val="003B3FE0"/>
    <w:rsid w:val="003D47C0"/>
    <w:rsid w:val="003E4F6F"/>
    <w:rsid w:val="00402E1B"/>
    <w:rsid w:val="004214F4"/>
    <w:rsid w:val="004363D7"/>
    <w:rsid w:val="00465C27"/>
    <w:rsid w:val="004677F7"/>
    <w:rsid w:val="004C6B0E"/>
    <w:rsid w:val="004E2205"/>
    <w:rsid w:val="005076BA"/>
    <w:rsid w:val="0052358F"/>
    <w:rsid w:val="00533786"/>
    <w:rsid w:val="00534F76"/>
    <w:rsid w:val="00546561"/>
    <w:rsid w:val="0057314C"/>
    <w:rsid w:val="00583573"/>
    <w:rsid w:val="0058443F"/>
    <w:rsid w:val="005B26C6"/>
    <w:rsid w:val="005C0C7D"/>
    <w:rsid w:val="005C587B"/>
    <w:rsid w:val="005D17AE"/>
    <w:rsid w:val="005E2E43"/>
    <w:rsid w:val="005E42B3"/>
    <w:rsid w:val="0061166E"/>
    <w:rsid w:val="00632542"/>
    <w:rsid w:val="00695F50"/>
    <w:rsid w:val="006B36EC"/>
    <w:rsid w:val="006D0195"/>
    <w:rsid w:val="006E5CAA"/>
    <w:rsid w:val="006F3ABC"/>
    <w:rsid w:val="00741E50"/>
    <w:rsid w:val="00762279"/>
    <w:rsid w:val="0079551B"/>
    <w:rsid w:val="007A0A7C"/>
    <w:rsid w:val="007B7121"/>
    <w:rsid w:val="007F05BF"/>
    <w:rsid w:val="0080535C"/>
    <w:rsid w:val="008070C9"/>
    <w:rsid w:val="008173AE"/>
    <w:rsid w:val="0087192D"/>
    <w:rsid w:val="00881F69"/>
    <w:rsid w:val="008903F3"/>
    <w:rsid w:val="008955A0"/>
    <w:rsid w:val="008C69F9"/>
    <w:rsid w:val="0090100A"/>
    <w:rsid w:val="00907C1B"/>
    <w:rsid w:val="00915CD5"/>
    <w:rsid w:val="0093605F"/>
    <w:rsid w:val="009737CD"/>
    <w:rsid w:val="009A0494"/>
    <w:rsid w:val="009B125F"/>
    <w:rsid w:val="009C0B2E"/>
    <w:rsid w:val="009C6EC8"/>
    <w:rsid w:val="009F2C8B"/>
    <w:rsid w:val="009F6039"/>
    <w:rsid w:val="00A37061"/>
    <w:rsid w:val="00A37B78"/>
    <w:rsid w:val="00A55E65"/>
    <w:rsid w:val="00A74A09"/>
    <w:rsid w:val="00A75418"/>
    <w:rsid w:val="00AA351D"/>
    <w:rsid w:val="00AB363E"/>
    <w:rsid w:val="00AB4CFF"/>
    <w:rsid w:val="00AB5BBF"/>
    <w:rsid w:val="00AF221B"/>
    <w:rsid w:val="00B27F1A"/>
    <w:rsid w:val="00B30217"/>
    <w:rsid w:val="00B3185D"/>
    <w:rsid w:val="00B36DF0"/>
    <w:rsid w:val="00B75CB1"/>
    <w:rsid w:val="00B951B9"/>
    <w:rsid w:val="00BA07B7"/>
    <w:rsid w:val="00BB7E01"/>
    <w:rsid w:val="00BC06C7"/>
    <w:rsid w:val="00BD4C3E"/>
    <w:rsid w:val="00BD7E5D"/>
    <w:rsid w:val="00C17665"/>
    <w:rsid w:val="00C30B17"/>
    <w:rsid w:val="00C32699"/>
    <w:rsid w:val="00C43E1D"/>
    <w:rsid w:val="00C60DF5"/>
    <w:rsid w:val="00C67C36"/>
    <w:rsid w:val="00C97200"/>
    <w:rsid w:val="00CB32FE"/>
    <w:rsid w:val="00CD117B"/>
    <w:rsid w:val="00CE7045"/>
    <w:rsid w:val="00D03BA6"/>
    <w:rsid w:val="00D077F3"/>
    <w:rsid w:val="00D170BE"/>
    <w:rsid w:val="00D2394F"/>
    <w:rsid w:val="00D3377E"/>
    <w:rsid w:val="00D36F89"/>
    <w:rsid w:val="00D614D2"/>
    <w:rsid w:val="00DA3AF5"/>
    <w:rsid w:val="00DA6B69"/>
    <w:rsid w:val="00DC50E3"/>
    <w:rsid w:val="00DD50DC"/>
    <w:rsid w:val="00DE69C9"/>
    <w:rsid w:val="00DF0CCF"/>
    <w:rsid w:val="00E25E02"/>
    <w:rsid w:val="00E52371"/>
    <w:rsid w:val="00E54435"/>
    <w:rsid w:val="00E54C9C"/>
    <w:rsid w:val="00E65BBD"/>
    <w:rsid w:val="00E92664"/>
    <w:rsid w:val="00EA06F6"/>
    <w:rsid w:val="00EB6F58"/>
    <w:rsid w:val="00EE0044"/>
    <w:rsid w:val="00F22DDA"/>
    <w:rsid w:val="00F47B0C"/>
    <w:rsid w:val="00F8271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2020-11-05T15:54:00Z</cp:lastPrinted>
  <dcterms:created xsi:type="dcterms:W3CDTF">2020-11-05T15:54:00Z</dcterms:created>
  <dcterms:modified xsi:type="dcterms:W3CDTF">2020-11-05T15:54:00Z</dcterms:modified>
</cp:coreProperties>
</file>